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BD" w:rsidRPr="00086CE1" w:rsidRDefault="008B25BD" w:rsidP="008B25B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86CE1">
        <w:rPr>
          <w:rFonts w:ascii="Times New Roman" w:hAnsi="Times New Roman"/>
          <w:sz w:val="24"/>
          <w:szCs w:val="24"/>
        </w:rPr>
        <w:t xml:space="preserve">Секция Науки </w:t>
      </w:r>
      <w:proofErr w:type="spellStart"/>
      <w:r>
        <w:rPr>
          <w:rFonts w:ascii="Times New Roman" w:hAnsi="Times New Roman"/>
          <w:sz w:val="24"/>
          <w:szCs w:val="24"/>
        </w:rPr>
        <w:t>Мерностного</w:t>
      </w:r>
      <w:proofErr w:type="spellEnd"/>
      <w:r w:rsidRPr="00086C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086CE1">
        <w:rPr>
          <w:rFonts w:ascii="Times New Roman" w:hAnsi="Times New Roman"/>
          <w:sz w:val="24"/>
          <w:szCs w:val="24"/>
        </w:rPr>
        <w:t>интеза</w:t>
      </w:r>
    </w:p>
    <w:p w:rsidR="008B25BD" w:rsidRPr="00086CE1" w:rsidRDefault="008B25BD" w:rsidP="008B25B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Ленская Зинаида</w:t>
      </w:r>
    </w:p>
    <w:p w:rsidR="008B25BD" w:rsidRDefault="008B25BD" w:rsidP="00BA77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6CE1">
        <w:rPr>
          <w:rFonts w:ascii="Times New Roman" w:hAnsi="Times New Roman"/>
          <w:sz w:val="24"/>
          <w:szCs w:val="24"/>
        </w:rPr>
        <w:t>Аватар Мг Информации ИВО 2620</w:t>
      </w:r>
      <w:r>
        <w:rPr>
          <w:rFonts w:ascii="Times New Roman" w:hAnsi="Times New Roman"/>
          <w:sz w:val="24"/>
          <w:szCs w:val="24"/>
        </w:rPr>
        <w:t>25 ИЦ</w:t>
      </w:r>
    </w:p>
    <w:p w:rsidR="008B25BD" w:rsidRPr="00BA77CF" w:rsidRDefault="004F2392" w:rsidP="008B25B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hyperlink r:id="rId5" w:history="1">
        <w:r w:rsidR="00BA77CF" w:rsidRPr="00E00F0C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zinaidanlen@mail.ru</w:t>
        </w:r>
      </w:hyperlink>
    </w:p>
    <w:p w:rsidR="008B25BD" w:rsidRDefault="008B25BD" w:rsidP="008B25BD">
      <w:pPr>
        <w:spacing w:before="24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ТЕЗИСЫ</w:t>
      </w:r>
    </w:p>
    <w:p w:rsidR="008B25BD" w:rsidRPr="00F51DA0" w:rsidRDefault="008B25BD" w:rsidP="008B25BD">
      <w:pPr>
        <w:jc w:val="right"/>
        <w:rPr>
          <w:b/>
          <w:i/>
          <w:sz w:val="28"/>
          <w:szCs w:val="28"/>
          <w:lang w:eastAsia="ru-RU"/>
        </w:rPr>
      </w:pPr>
      <w:r w:rsidRPr="009F3255">
        <w:rPr>
          <w:b/>
          <w:i/>
          <w:sz w:val="32"/>
          <w:szCs w:val="32"/>
          <w:lang w:eastAsia="ru-RU"/>
        </w:rPr>
        <w:t>Д</w:t>
      </w:r>
      <w:r>
        <w:rPr>
          <w:b/>
          <w:i/>
          <w:sz w:val="32"/>
          <w:szCs w:val="32"/>
          <w:lang w:eastAsia="ru-RU"/>
        </w:rPr>
        <w:t xml:space="preserve">  </w:t>
      </w:r>
      <w:proofErr w:type="gramStart"/>
      <w:r w:rsidRPr="009F3255">
        <w:rPr>
          <w:b/>
          <w:i/>
          <w:sz w:val="32"/>
          <w:szCs w:val="32"/>
          <w:lang w:eastAsia="ru-RU"/>
        </w:rPr>
        <w:t>З</w:t>
      </w:r>
      <w:proofErr w:type="gramEnd"/>
      <w:r>
        <w:rPr>
          <w:b/>
          <w:i/>
          <w:sz w:val="32"/>
          <w:szCs w:val="32"/>
          <w:lang w:eastAsia="ru-RU"/>
        </w:rPr>
        <w:t xml:space="preserve">  </w:t>
      </w:r>
      <w:r w:rsidRPr="009F3255">
        <w:rPr>
          <w:b/>
          <w:i/>
          <w:sz w:val="32"/>
          <w:szCs w:val="32"/>
          <w:lang w:eastAsia="ru-RU"/>
        </w:rPr>
        <w:t>Е</w:t>
      </w:r>
      <w:r>
        <w:rPr>
          <w:b/>
          <w:i/>
          <w:sz w:val="32"/>
          <w:szCs w:val="32"/>
          <w:lang w:eastAsia="ru-RU"/>
        </w:rPr>
        <w:t xml:space="preserve">  </w:t>
      </w:r>
      <w:r w:rsidRPr="009F3255">
        <w:rPr>
          <w:b/>
          <w:i/>
          <w:sz w:val="32"/>
          <w:szCs w:val="32"/>
          <w:lang w:eastAsia="ru-RU"/>
        </w:rPr>
        <w:t>Н</w:t>
      </w:r>
      <w:r>
        <w:rPr>
          <w:b/>
          <w:i/>
          <w:sz w:val="32"/>
          <w:szCs w:val="32"/>
          <w:lang w:eastAsia="ru-RU"/>
        </w:rPr>
        <w:t xml:space="preserve">  </w:t>
      </w:r>
      <w:r w:rsidRPr="00F51DA0">
        <w:rPr>
          <w:b/>
          <w:i/>
          <w:color w:val="E5B8B7" w:themeColor="accent2" w:themeTint="66"/>
          <w:sz w:val="28"/>
          <w:szCs w:val="28"/>
          <w:lang w:eastAsia="ru-RU"/>
        </w:rPr>
        <w:t>-</w:t>
      </w:r>
      <w:r>
        <w:rPr>
          <w:b/>
          <w:i/>
          <w:color w:val="E5B8B7" w:themeColor="accent2" w:themeTint="66"/>
          <w:sz w:val="28"/>
          <w:szCs w:val="28"/>
          <w:lang w:eastAsia="ru-RU"/>
        </w:rPr>
        <w:t xml:space="preserve">  </w:t>
      </w:r>
      <w:r w:rsidRPr="00817233">
        <w:rPr>
          <w:b/>
          <w:i/>
          <w:color w:val="CC0000"/>
          <w:sz w:val="28"/>
          <w:szCs w:val="28"/>
          <w:lang w:eastAsia="ru-RU"/>
        </w:rPr>
        <w:t>Д</w:t>
      </w:r>
      <w:r w:rsidRPr="00F51DA0">
        <w:rPr>
          <w:b/>
          <w:i/>
          <w:sz w:val="28"/>
          <w:szCs w:val="28"/>
          <w:lang w:eastAsia="ru-RU"/>
        </w:rPr>
        <w:t>иалектика</w:t>
      </w:r>
      <w:r>
        <w:rPr>
          <w:b/>
          <w:i/>
          <w:sz w:val="28"/>
          <w:szCs w:val="28"/>
          <w:lang w:eastAsia="ru-RU"/>
        </w:rPr>
        <w:t xml:space="preserve"> </w:t>
      </w:r>
      <w:r w:rsidRPr="00817233">
        <w:rPr>
          <w:b/>
          <w:i/>
          <w:color w:val="CC0000"/>
          <w:sz w:val="28"/>
          <w:szCs w:val="28"/>
          <w:lang w:eastAsia="ru-RU"/>
        </w:rPr>
        <w:t>З</w:t>
      </w:r>
      <w:r w:rsidRPr="00F51DA0">
        <w:rPr>
          <w:b/>
          <w:i/>
          <w:sz w:val="28"/>
          <w:szCs w:val="28"/>
          <w:lang w:eastAsia="ru-RU"/>
        </w:rPr>
        <w:t>нания</w:t>
      </w:r>
      <w:r>
        <w:rPr>
          <w:b/>
          <w:i/>
          <w:sz w:val="28"/>
          <w:szCs w:val="28"/>
          <w:lang w:eastAsia="ru-RU"/>
        </w:rPr>
        <w:t xml:space="preserve"> </w:t>
      </w:r>
      <w:r w:rsidRPr="00817233">
        <w:rPr>
          <w:b/>
          <w:i/>
          <w:color w:val="CC0000"/>
          <w:sz w:val="28"/>
          <w:szCs w:val="28"/>
          <w:lang w:eastAsia="ru-RU"/>
        </w:rPr>
        <w:t>Е</w:t>
      </w:r>
      <w:r w:rsidRPr="00F51DA0">
        <w:rPr>
          <w:b/>
          <w:i/>
          <w:sz w:val="28"/>
          <w:szCs w:val="28"/>
          <w:lang w:eastAsia="ru-RU"/>
        </w:rPr>
        <w:t>стественной</w:t>
      </w:r>
      <w:r>
        <w:rPr>
          <w:b/>
          <w:i/>
          <w:sz w:val="28"/>
          <w:szCs w:val="28"/>
          <w:lang w:eastAsia="ru-RU"/>
        </w:rPr>
        <w:t xml:space="preserve"> </w:t>
      </w:r>
      <w:r w:rsidRPr="00817233">
        <w:rPr>
          <w:b/>
          <w:i/>
          <w:color w:val="CC0000"/>
          <w:sz w:val="28"/>
          <w:szCs w:val="28"/>
          <w:lang w:eastAsia="ru-RU"/>
        </w:rPr>
        <w:t>Н</w:t>
      </w:r>
      <w:r w:rsidRPr="00F51DA0">
        <w:rPr>
          <w:b/>
          <w:i/>
          <w:sz w:val="28"/>
          <w:szCs w:val="28"/>
          <w:lang w:eastAsia="ru-RU"/>
        </w:rPr>
        <w:t>епредубеждённостью</w:t>
      </w:r>
    </w:p>
    <w:p w:rsidR="008B25BD" w:rsidRPr="009F3255" w:rsidRDefault="008B25BD" w:rsidP="008B25BD">
      <w:pPr>
        <w:rPr>
          <w:b/>
          <w:i/>
          <w:sz w:val="28"/>
          <w:szCs w:val="28"/>
          <w:lang w:eastAsia="ru-RU"/>
        </w:rPr>
      </w:pPr>
      <w:r w:rsidRPr="009F3255">
        <w:rPr>
          <w:b/>
          <w:i/>
          <w:sz w:val="28"/>
          <w:szCs w:val="28"/>
          <w:lang w:eastAsia="ru-RU"/>
        </w:rPr>
        <w:t>Диалектика</w:t>
      </w:r>
    </w:p>
    <w:p w:rsidR="008B25BD" w:rsidRPr="00117C67" w:rsidRDefault="008B25BD" w:rsidP="008B25BD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color w:val="000000" w:themeColor="text1"/>
          <w:sz w:val="24"/>
          <w:szCs w:val="24"/>
        </w:rPr>
      </w:pP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Философское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учение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о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становлении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и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развитии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бытия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и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познания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и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основанный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на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этом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учении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метод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мышления.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В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истории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философии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выдвигались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р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>азличные толкования диалектики.</w:t>
      </w:r>
    </w:p>
    <w:p w:rsidR="008B25BD" w:rsidRPr="00117C67" w:rsidRDefault="008B25BD" w:rsidP="008B25BD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философская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концептуализация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развития,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искусство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вести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беседу,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состоит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в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опровержении,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основанном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на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законе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противоречия,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положений,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выставленных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представителями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других…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Философская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теория,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утверждающая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внутреннюю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противоречивость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всего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существующего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и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мыслимого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и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считающая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эту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противоречивость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основным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или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даже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единственным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источником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всякого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движения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и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развития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всего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во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всём.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Искусство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вести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беседу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в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различных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контекстах.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Термин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диалектика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используется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как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синоним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риторики.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Искусство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диалога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и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противоречия,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искусство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контрверсий</w:t>
      </w:r>
      <w:proofErr w:type="spellEnd"/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В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лучшем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случае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диалектика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также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логика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видимости.</w:t>
      </w:r>
    </w:p>
    <w:p w:rsidR="008B25BD" w:rsidRPr="00117C67" w:rsidRDefault="008B25BD" w:rsidP="008B25BD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color w:val="000000" w:themeColor="text1"/>
          <w:sz w:val="24"/>
          <w:szCs w:val="24"/>
        </w:rPr>
      </w:pP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Наука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о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всеобщих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законах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движения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и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развития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природы,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человеческого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общества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и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мышления,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как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процесс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накопления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внутренних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противоречий,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как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процесса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борьбы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противоположностей</w:t>
      </w:r>
    </w:p>
    <w:p w:rsidR="008B25BD" w:rsidRPr="00117C67" w:rsidRDefault="008B25BD" w:rsidP="008B25BD">
      <w:pPr>
        <w:rPr>
          <w:rStyle w:val="a4"/>
          <w:b/>
          <w:color w:val="000000" w:themeColor="text1"/>
          <w:sz w:val="28"/>
          <w:szCs w:val="28"/>
        </w:rPr>
      </w:pPr>
      <w:proofErr w:type="spellStart"/>
      <w:proofErr w:type="gramStart"/>
      <w:r w:rsidRPr="00117C67">
        <w:rPr>
          <w:rStyle w:val="a4"/>
          <w:b/>
          <w:color w:val="000000" w:themeColor="text1"/>
          <w:sz w:val="28"/>
          <w:szCs w:val="28"/>
        </w:rPr>
        <w:t>Зна́ние</w:t>
      </w:r>
      <w:proofErr w:type="spellEnd"/>
      <w:proofErr w:type="gramEnd"/>
    </w:p>
    <w:p w:rsidR="008B25BD" w:rsidRPr="00117C67" w:rsidRDefault="008B25BD" w:rsidP="008B25BD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color w:val="000000" w:themeColor="text1"/>
          <w:sz w:val="24"/>
          <w:szCs w:val="24"/>
        </w:rPr>
      </w:pP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Форма существования и систематизации результатов </w:t>
      </w:r>
      <w:hyperlink r:id="rId6" w:history="1">
        <w:r w:rsidRPr="00117C67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познавательной деятельности</w:t>
        </w:r>
      </w:hyperlink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117C67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человека</w:t>
        </w:r>
      </w:hyperlink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. Выделяют различные виды знания: научное, обыденное (здравый смысл), интуитивное, религиозное и др. Обыденное знание служит основой ориентации человека в окружающем мире, основой его повседневного поведения и предвидения, но обычно содержит ошибки, противоречия. Научному знанию </w:t>
      </w:r>
      <w:proofErr w:type="gramStart"/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присущи</w:t>
      </w:r>
      <w:proofErr w:type="gramEnd"/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логическая обоснованность, доказательность, </w:t>
      </w:r>
      <w:proofErr w:type="spellStart"/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воспроизводимость</w:t>
      </w:r>
      <w:proofErr w:type="spellEnd"/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результатов, </w:t>
      </w:r>
      <w:proofErr w:type="spellStart"/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проверяемость</w:t>
      </w:r>
      <w:proofErr w:type="spellEnd"/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, стремление к устранению ошибок и преодолению противоречий.</w:t>
      </w:r>
    </w:p>
    <w:p w:rsidR="008B25BD" w:rsidRPr="00117C67" w:rsidRDefault="004F2392" w:rsidP="008B25BD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8B25BD" w:rsidRPr="00117C67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субъективный</w:t>
        </w:r>
      </w:hyperlink>
      <w:r w:rsidR="008B25BD"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образ </w:t>
      </w:r>
      <w:hyperlink r:id="rId9" w:history="1">
        <w:r w:rsidR="008B25BD" w:rsidRPr="00117C67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объективной реальности</w:t>
        </w:r>
      </w:hyperlink>
      <w:r w:rsidR="008B25BD"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, то есть адекватное отражение внешнего и внутреннего мира в </w:t>
      </w:r>
      <w:hyperlink r:id="rId10" w:history="1">
        <w:r w:rsidR="008B25BD" w:rsidRPr="00117C67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сознании</w:t>
        </w:r>
      </w:hyperlink>
      <w:r w:rsidR="008B25BD"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1" w:history="1">
        <w:r w:rsidR="008B25BD" w:rsidRPr="00117C67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человека</w:t>
        </w:r>
      </w:hyperlink>
      <w:r w:rsidR="008B25BD"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в форме представлений, понятий, суждений, теорий.</w:t>
      </w:r>
    </w:p>
    <w:p w:rsidR="008B25BD" w:rsidRPr="00117C67" w:rsidRDefault="008B25BD" w:rsidP="008B25BD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Зна́ние</w:t>
      </w:r>
      <w:proofErr w:type="spellEnd"/>
      <w:proofErr w:type="gramEnd"/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в широком смысле  совокупность </w:t>
      </w:r>
      <w:hyperlink r:id="rId12" w:history="1">
        <w:r w:rsidRPr="00117C67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понятий</w:t>
        </w:r>
      </w:hyperlink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13" w:history="1">
        <w:r w:rsidRPr="00117C67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теоретических построений</w:t>
        </w:r>
      </w:hyperlink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и представлений.  </w:t>
      </w:r>
      <w:proofErr w:type="spellStart"/>
      <w:proofErr w:type="gramStart"/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Зна́ние</w:t>
      </w:r>
      <w:proofErr w:type="spellEnd"/>
      <w:proofErr w:type="gramEnd"/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в узком смысле – это признак определённого объёма </w:t>
      </w:r>
      <w:hyperlink r:id="rId14" w:history="1">
        <w:r w:rsidRPr="00117C67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информации</w:t>
        </w:r>
      </w:hyperlink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, определяющий её </w:t>
      </w:r>
      <w:hyperlink r:id="rId15" w:history="1">
        <w:r w:rsidRPr="00117C67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статус</w:t>
        </w:r>
      </w:hyperlink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и отделяющий от всей прочей информации по критерию способности к решению поставленной задачи.</w:t>
      </w:r>
    </w:p>
    <w:p w:rsidR="008B25BD" w:rsidRPr="00117C67" w:rsidRDefault="008B25BD" w:rsidP="008B25BD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Зна́ние</w:t>
      </w:r>
      <w:proofErr w:type="spellEnd"/>
      <w:proofErr w:type="gramEnd"/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(предмета) — уверенное понимание предмета, умение самостоятельно обращаться с ним, разбираться в нём, а также использовать для достижения намеченных целей.</w:t>
      </w:r>
    </w:p>
    <w:p w:rsidR="008B25BD" w:rsidRPr="00117C67" w:rsidRDefault="008B25BD" w:rsidP="008B25BD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Зна́ние</w:t>
      </w:r>
      <w:proofErr w:type="spellEnd"/>
      <w:proofErr w:type="gramEnd"/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— в теории </w:t>
      </w:r>
      <w:hyperlink r:id="rId16" w:history="1">
        <w:r w:rsidRPr="00117C67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искусственного интеллекта</w:t>
        </w:r>
      </w:hyperlink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17" w:history="1">
        <w:r w:rsidRPr="00117C67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базах знаний</w:t>
        </w:r>
      </w:hyperlink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и </w:t>
      </w:r>
      <w:hyperlink r:id="rId18" w:history="1">
        <w:r w:rsidRPr="00117C67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экспертных системах</w:t>
        </w:r>
      </w:hyperlink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— совокупность </w:t>
      </w:r>
      <w:hyperlink r:id="rId19" w:history="1">
        <w:r w:rsidRPr="00117C67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данных</w:t>
        </w:r>
      </w:hyperlink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20" w:history="1">
        <w:r w:rsidRPr="00117C67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фактов</w:t>
        </w:r>
      </w:hyperlink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, сведений и правил вывода (у индивидуума, общества или у системы ИИ) о мире, включающих в себя </w:t>
      </w:r>
      <w:hyperlink r:id="rId21" w:history="1">
        <w:r w:rsidRPr="00117C67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информацию</w:t>
        </w:r>
      </w:hyperlink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о свойствах объектов, закономерностях процессов и явлений, а также правилах использования этой информации для принятия решений. Правила использования включают систему причинно-следственных связей. Главное отличие знаний от </w:t>
      </w:r>
      <w:hyperlink r:id="rId22" w:history="1">
        <w:r w:rsidRPr="00117C67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данных</w:t>
        </w:r>
      </w:hyperlink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состоит в их активности, то есть появление в базе новых фактов или установление новых связей может стать источником изменений в принятии решений.</w:t>
      </w:r>
    </w:p>
    <w:p w:rsidR="008B25BD" w:rsidRPr="00117C67" w:rsidRDefault="008B25BD" w:rsidP="008B25BD">
      <w:pPr>
        <w:rPr>
          <w:rStyle w:val="a4"/>
          <w:b/>
          <w:color w:val="000000" w:themeColor="text1"/>
          <w:sz w:val="28"/>
          <w:szCs w:val="28"/>
        </w:rPr>
      </w:pPr>
      <w:r w:rsidRPr="00117C67">
        <w:rPr>
          <w:rStyle w:val="a4"/>
          <w:b/>
          <w:color w:val="000000" w:themeColor="text1"/>
          <w:sz w:val="28"/>
          <w:szCs w:val="28"/>
        </w:rPr>
        <w:lastRenderedPageBreak/>
        <w:t>Естественность</w:t>
      </w:r>
    </w:p>
    <w:p w:rsidR="008B25BD" w:rsidRPr="00117C67" w:rsidRDefault="008B25BD" w:rsidP="008B25BD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простота, раскованность, </w:t>
      </w:r>
      <w:proofErr w:type="spellStart"/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неискусственность</w:t>
      </w:r>
      <w:proofErr w:type="spellEnd"/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, неподдельность, </w:t>
      </w:r>
      <w:proofErr w:type="spellStart"/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нескованность</w:t>
      </w:r>
      <w:proofErr w:type="spellEnd"/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, нормальность, элементарность, </w:t>
      </w:r>
      <w:proofErr w:type="spellStart"/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ненатянутость</w:t>
      </w:r>
      <w:proofErr w:type="spellEnd"/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, непосредственность, обычность, природность, неприкрашенность, свобода, натуральность, непринужденность, безыскусственность</w:t>
      </w:r>
      <w:proofErr w:type="gramEnd"/>
    </w:p>
    <w:p w:rsidR="008B25BD" w:rsidRPr="00117C67" w:rsidRDefault="008B25BD" w:rsidP="008B25BD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color w:val="000000" w:themeColor="text1"/>
          <w:sz w:val="24"/>
          <w:szCs w:val="24"/>
        </w:rPr>
      </w:pP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непринужденность, безыскусственность в поведении и общении. Естественность основное состояние школы Даосских искусств.</w:t>
      </w:r>
    </w:p>
    <w:p w:rsidR="008B25BD" w:rsidRPr="00117C67" w:rsidRDefault="008B25BD" w:rsidP="008B25BD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color w:val="000000" w:themeColor="text1"/>
          <w:sz w:val="24"/>
          <w:szCs w:val="24"/>
        </w:rPr>
      </w:pP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манера поведения, ситуация естественности, соответствие манеры поведения си</w:t>
      </w:r>
      <w:r w:rsidR="004F2392">
        <w:rPr>
          <w:rStyle w:val="a4"/>
          <w:rFonts w:ascii="Times New Roman" w:hAnsi="Times New Roman"/>
          <w:color w:val="000000" w:themeColor="text1"/>
          <w:sz w:val="24"/>
          <w:szCs w:val="24"/>
        </w:rPr>
        <w:t>туации. Естественность в какой-</w:t>
      </w: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то степени является синонимом гармонии, а неестественное поведение противоречит самой природе человека, что приводит, как правило, к нарушению физиологических процессов в физическом теле.</w:t>
      </w:r>
    </w:p>
    <w:p w:rsidR="008B25BD" w:rsidRDefault="008B25BD" w:rsidP="008B25BD">
      <w:pPr>
        <w:spacing w:after="0" w:line="240" w:lineRule="auto"/>
        <w:ind w:firstLine="709"/>
        <w:jc w:val="both"/>
        <w:rPr>
          <w:rStyle w:val="a4"/>
          <w:color w:val="000000" w:themeColor="text1"/>
        </w:rPr>
      </w:pPr>
      <w:r>
        <w:rPr>
          <w:rStyle w:val="a4"/>
        </w:rPr>
        <w:t xml:space="preserve"> </w:t>
      </w:r>
      <w:hyperlink r:id="rId23" w:history="1">
        <w:r w:rsidRPr="00117C67">
          <w:rPr>
            <w:rStyle w:val="a4"/>
            <w:b/>
            <w:color w:val="000000" w:themeColor="text1"/>
            <w:sz w:val="28"/>
            <w:szCs w:val="28"/>
          </w:rPr>
          <w:t>Непредубежденность</w:t>
        </w:r>
      </w:hyperlink>
    </w:p>
    <w:p w:rsidR="008B25BD" w:rsidRPr="00117C67" w:rsidRDefault="008B25BD" w:rsidP="008B25BD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color w:val="000000" w:themeColor="text1"/>
          <w:sz w:val="24"/>
          <w:szCs w:val="24"/>
        </w:rPr>
      </w:pP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беспристрастность, беспристрастие, нелицеприятность, непредубеждённость, непредвзятость, справедливость; непредубежденность, независимость, нелицеприятие, честность.  </w:t>
      </w:r>
    </w:p>
    <w:p w:rsidR="008B25BD" w:rsidRPr="00117C67" w:rsidRDefault="008B25BD" w:rsidP="008B25BD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color w:val="000000" w:themeColor="text1"/>
          <w:sz w:val="24"/>
          <w:szCs w:val="24"/>
        </w:rPr>
      </w:pPr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Непредубежденность – это и</w:t>
      </w:r>
      <w:bookmarkStart w:id="0" w:name="_GoBack"/>
      <w:bookmarkEnd w:id="0"/>
      <w:r w:rsidRPr="00117C67">
        <w:rPr>
          <w:rStyle w:val="a4"/>
          <w:rFonts w:ascii="Times New Roman" w:hAnsi="Times New Roman"/>
          <w:color w:val="000000" w:themeColor="text1"/>
          <w:sz w:val="24"/>
          <w:szCs w:val="24"/>
        </w:rPr>
        <w:t>скреннее убеждение человека в том, что разные точки зрения на один и тот же вопрос имеют одинаковую ценность и одинаковое право на существование. Непредубежденность – это готовность человека объективно воспринимать события и факты.</w:t>
      </w:r>
    </w:p>
    <w:p w:rsidR="008B25BD" w:rsidRPr="00117C67" w:rsidRDefault="008B25BD" w:rsidP="008B25BD">
      <w:pPr>
        <w:pStyle w:val="a5"/>
        <w:spacing w:before="0" w:beforeAutospacing="0" w:after="0" w:afterAutospacing="0"/>
        <w:ind w:firstLine="709"/>
        <w:jc w:val="both"/>
        <w:rPr>
          <w:rStyle w:val="a4"/>
          <w:color w:val="000000" w:themeColor="text1"/>
        </w:rPr>
      </w:pPr>
      <w:r w:rsidRPr="00117C67">
        <w:rPr>
          <w:rStyle w:val="a4"/>
          <w:color w:val="000000" w:themeColor="text1"/>
        </w:rPr>
        <w:t>Непредубеждённость как качество личности – склонность не испытывать предубеждения против кого-либо, не основываться в своих решениях на предубеждении, быть беспристрастным, объективным и непредвзятым.</w:t>
      </w:r>
    </w:p>
    <w:p w:rsidR="008B25BD" w:rsidRPr="00117C67" w:rsidRDefault="008B25BD" w:rsidP="008B25BD">
      <w:pPr>
        <w:pStyle w:val="a5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2"/>
          <w:szCs w:val="22"/>
        </w:rPr>
      </w:pPr>
      <w:r w:rsidRPr="00117C67">
        <w:rPr>
          <w:rStyle w:val="a4"/>
          <w:color w:val="000000" w:themeColor="text1"/>
        </w:rPr>
        <w:t>Истина открывается только непредубеждённому взгляду. Стоит только непредубеждёнными глазами взглянуть на вещи, как туман лжи и предвзятости мгновенно рассеется.</w:t>
      </w:r>
      <w:r>
        <w:rPr>
          <w:rStyle w:val="a4"/>
          <w:color w:val="000000" w:themeColor="text1"/>
        </w:rPr>
        <w:t xml:space="preserve"> </w:t>
      </w:r>
      <w:r w:rsidRPr="00117C67">
        <w:rPr>
          <w:rStyle w:val="a4"/>
          <w:color w:val="000000" w:themeColor="text1"/>
        </w:rPr>
        <w:t>Человек начинает адекватно воспринимать реалии. Шоры необъективности спадают. Ум и разум непредубеждённого человека становится небезразличным к фактам, доводам, аргументам, как это происходит у человека предубеждённого. Он резко обрывает все связи с предвзятостью, предрассудками,  пристрастностью и тенденциозностью. Поэтому уже не склонен к пристрастному, предвзятому, одностороннему, преднамеренному искажению действительности и отстаиванию его в глазах окружающих. Он уже не  предрасположен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необъективно</w:t>
      </w:r>
      <w:r>
        <w:rPr>
          <w:rStyle w:val="a4"/>
          <w:color w:val="000000" w:themeColor="text1"/>
          <w:sz w:val="22"/>
          <w:szCs w:val="22"/>
        </w:rPr>
        <w:t xml:space="preserve"> </w:t>
      </w:r>
      <w:proofErr w:type="gramStart"/>
      <w:r w:rsidRPr="00117C67">
        <w:rPr>
          <w:rStyle w:val="a4"/>
          <w:color w:val="000000" w:themeColor="text1"/>
          <w:sz w:val="22"/>
          <w:szCs w:val="22"/>
        </w:rPr>
        <w:t>освещать</w:t>
      </w:r>
      <w:proofErr w:type="gramEnd"/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события,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факты,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он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уже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не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стремится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настоять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на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своём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видении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проблемы,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проявлении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своих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личных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предпочтений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вопреки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объективной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реальности.</w:t>
      </w:r>
    </w:p>
    <w:p w:rsidR="008B25BD" w:rsidRPr="00117C67" w:rsidRDefault="008B25BD" w:rsidP="008B25BD">
      <w:pPr>
        <w:pStyle w:val="a5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2"/>
          <w:szCs w:val="22"/>
        </w:rPr>
      </w:pPr>
      <w:r w:rsidRPr="00117C67">
        <w:rPr>
          <w:rStyle w:val="a4"/>
          <w:color w:val="000000" w:themeColor="text1"/>
          <w:sz w:val="22"/>
          <w:szCs w:val="22"/>
        </w:rPr>
        <w:t>Непредубеждённость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требует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храбрости.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Со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страхом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приходит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трусость,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и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она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обязательно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создаёт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отсталость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ума,</w:t>
      </w:r>
      <w:r>
        <w:rPr>
          <w:rStyle w:val="a4"/>
          <w:color w:val="000000" w:themeColor="text1"/>
          <w:sz w:val="22"/>
          <w:szCs w:val="22"/>
        </w:rPr>
        <w:t xml:space="preserve"> </w:t>
      </w:r>
      <w:proofErr w:type="gramStart"/>
      <w:r w:rsidRPr="00117C67">
        <w:rPr>
          <w:rStyle w:val="a4"/>
          <w:color w:val="000000" w:themeColor="text1"/>
          <w:sz w:val="22"/>
          <w:szCs w:val="22"/>
        </w:rPr>
        <w:t>посредственность</w:t>
      </w:r>
      <w:proofErr w:type="gramEnd"/>
      <w:r w:rsidRPr="00117C67">
        <w:rPr>
          <w:rStyle w:val="a4"/>
          <w:color w:val="000000" w:themeColor="text1"/>
          <w:sz w:val="22"/>
          <w:szCs w:val="22"/>
        </w:rPr>
        <w:t>.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Они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взаимосвязаны,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они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поддерживают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друг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друга.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С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храбростью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приходит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острота,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разум,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открытость,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непредубеждённый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ум,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способность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учиться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–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они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приходят</w:t>
      </w:r>
      <w:r>
        <w:rPr>
          <w:rStyle w:val="a4"/>
          <w:color w:val="000000" w:themeColor="text1"/>
          <w:sz w:val="22"/>
          <w:szCs w:val="22"/>
        </w:rPr>
        <w:t xml:space="preserve"> </w:t>
      </w:r>
      <w:r w:rsidRPr="00117C67">
        <w:rPr>
          <w:rStyle w:val="a4"/>
          <w:color w:val="000000" w:themeColor="text1"/>
          <w:sz w:val="22"/>
          <w:szCs w:val="22"/>
        </w:rPr>
        <w:t>вместе.</w:t>
      </w:r>
    </w:p>
    <w:p w:rsidR="00BA77CF" w:rsidRDefault="008B25BD" w:rsidP="008B25BD">
      <w:pPr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9F3255">
        <w:rPr>
          <w:rStyle w:val="a4"/>
        </w:rPr>
        <w:br/>
      </w:r>
      <w:proofErr w:type="spellStart"/>
      <w:proofErr w:type="gramStart"/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H</w:t>
      </w:r>
      <w:proofErr w:type="gramEnd"/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е</w:t>
      </w:r>
      <w:proofErr w:type="spellEnd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</w:t>
      </w:r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думай</w:t>
      </w:r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</w:t>
      </w:r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о</w:t>
      </w:r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Служеньи</w:t>
      </w:r>
      <w:proofErr w:type="spellEnd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</w:t>
      </w:r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свысока.</w:t>
      </w:r>
      <w:r w:rsidRPr="009F3255">
        <w:rPr>
          <w:rFonts w:ascii="Arial" w:hAnsi="Arial" w:cs="Arial"/>
          <w:b/>
          <w:i/>
          <w:sz w:val="20"/>
          <w:szCs w:val="20"/>
        </w:rPr>
        <w:br/>
      </w:r>
      <w:proofErr w:type="spellStart"/>
      <w:proofErr w:type="gramStart"/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H</w:t>
      </w:r>
      <w:proofErr w:type="gramEnd"/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аступит</w:t>
      </w:r>
      <w:proofErr w:type="spellEnd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</w:t>
      </w:r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время</w:t>
      </w:r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</w:t>
      </w:r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</w:t>
      </w:r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сам</w:t>
      </w:r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</w:t>
      </w:r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поймешь,</w:t>
      </w:r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</w:t>
      </w:r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наверное:</w:t>
      </w:r>
      <w:r w:rsidRPr="009F3255">
        <w:rPr>
          <w:rFonts w:ascii="Arial" w:hAnsi="Arial" w:cs="Arial"/>
          <w:b/>
          <w:i/>
          <w:sz w:val="20"/>
          <w:szCs w:val="20"/>
        </w:rPr>
        <w:br/>
      </w:r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Что</w:t>
      </w:r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</w:t>
      </w:r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ценность</w:t>
      </w:r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</w:t>
      </w:r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Жизни,</w:t>
      </w:r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</w:t>
      </w:r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радость</w:t>
      </w:r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</w:t>
      </w:r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Бытия</w:t>
      </w:r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</w:t>
      </w:r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в</w:t>
      </w:r>
      <w:r w:rsidRPr="009F3255">
        <w:rPr>
          <w:rFonts w:ascii="Arial" w:hAnsi="Arial" w:cs="Arial"/>
          <w:b/>
          <w:i/>
          <w:sz w:val="20"/>
          <w:szCs w:val="20"/>
        </w:rPr>
        <w:br/>
      </w:r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Служении.</w:t>
      </w:r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 </w:t>
      </w:r>
      <w:proofErr w:type="gramStart"/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Служении</w:t>
      </w:r>
      <w:proofErr w:type="gramEnd"/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 </w:t>
      </w:r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В</w:t>
      </w:r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</w:t>
      </w:r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Служении</w:t>
      </w:r>
      <w:proofErr w:type="gramStart"/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</w:t>
      </w:r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!</w:t>
      </w:r>
      <w:proofErr w:type="gramEnd"/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!!</w:t>
      </w:r>
      <w:r w:rsidRPr="009F3255">
        <w:rPr>
          <w:rFonts w:ascii="Arial" w:hAnsi="Arial" w:cs="Arial"/>
          <w:b/>
          <w:i/>
          <w:sz w:val="20"/>
          <w:szCs w:val="20"/>
        </w:rPr>
        <w:br/>
      </w:r>
      <w:r w:rsidRPr="009F3255">
        <w:rPr>
          <w:rFonts w:ascii="Arial" w:hAnsi="Arial" w:cs="Arial"/>
          <w:b/>
          <w:i/>
          <w:sz w:val="20"/>
          <w:szCs w:val="20"/>
        </w:rPr>
        <w:br/>
      </w:r>
      <w:r w:rsidRPr="009F3255">
        <w:rPr>
          <w:rFonts w:ascii="Arial" w:hAnsi="Arial" w:cs="Arial"/>
          <w:b/>
          <w:i/>
          <w:sz w:val="20"/>
          <w:szCs w:val="20"/>
          <w:shd w:val="clear" w:color="auto" w:fill="FFFFFF"/>
        </w:rPr>
        <w:t>Мгновения...</w:t>
      </w:r>
    </w:p>
    <w:p w:rsidR="00BA77CF" w:rsidRPr="00BA77CF" w:rsidRDefault="00BA77CF" w:rsidP="00BA77CF">
      <w:pPr>
        <w:jc w:val="right"/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BA77CF">
        <w:rPr>
          <w:rFonts w:ascii="Times New Roman" w:hAnsi="Times New Roman"/>
          <w:sz w:val="24"/>
          <w:szCs w:val="24"/>
          <w:shd w:val="clear" w:color="auto" w:fill="FFFFFF"/>
        </w:rPr>
        <w:t>29.02. 2020</w:t>
      </w:r>
      <w:r w:rsidR="008B25BD" w:rsidRPr="00BA77CF"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BA77CF" w:rsidRDefault="00BA77CF" w:rsidP="008B25BD">
      <w:pPr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A77CF" w:rsidRPr="00BA77CF" w:rsidRDefault="00BA77CF" w:rsidP="008B25BD">
      <w:pPr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BA77CF" w:rsidRPr="00BA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ED"/>
    <w:rsid w:val="004F2392"/>
    <w:rsid w:val="00534D57"/>
    <w:rsid w:val="005A1BED"/>
    <w:rsid w:val="008B25BD"/>
    <w:rsid w:val="00BA77CF"/>
    <w:rsid w:val="00C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5BD"/>
    <w:rPr>
      <w:color w:val="0000FF" w:themeColor="hyperlink"/>
      <w:u w:val="single"/>
    </w:rPr>
  </w:style>
  <w:style w:type="character" w:styleId="a4">
    <w:name w:val="Subtle Emphasis"/>
    <w:basedOn w:val="a0"/>
    <w:uiPriority w:val="19"/>
    <w:qFormat/>
    <w:rsid w:val="008B25BD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semiHidden/>
    <w:unhideWhenUsed/>
    <w:rsid w:val="008B25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5BD"/>
    <w:rPr>
      <w:color w:val="0000FF" w:themeColor="hyperlink"/>
      <w:u w:val="single"/>
    </w:rPr>
  </w:style>
  <w:style w:type="character" w:styleId="a4">
    <w:name w:val="Subtle Emphasis"/>
    <w:basedOn w:val="a0"/>
    <w:uiPriority w:val="19"/>
    <w:qFormat/>
    <w:rsid w:val="008B25BD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semiHidden/>
    <w:unhideWhenUsed/>
    <w:rsid w:val="008B25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110063" TargetMode="External"/><Relationship Id="rId13" Type="http://schemas.openxmlformats.org/officeDocument/2006/relationships/hyperlink" Target="https://dic.academic.ru/dic.nsf/ruwiki/913" TargetMode="External"/><Relationship Id="rId18" Type="http://schemas.openxmlformats.org/officeDocument/2006/relationships/hyperlink" Target="https://dic.academic.ru/dic.nsf/ruwiki/1016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c.academic.ru/dic.nsf/ruwiki/4939" TargetMode="External"/><Relationship Id="rId7" Type="http://schemas.openxmlformats.org/officeDocument/2006/relationships/hyperlink" Target="https://dic.academic.ru/dic.nsf/ruwiki/1191097" TargetMode="External"/><Relationship Id="rId12" Type="http://schemas.openxmlformats.org/officeDocument/2006/relationships/hyperlink" Target="https://dic.academic.ru/dic.nsf/ruwiki/16579" TargetMode="External"/><Relationship Id="rId17" Type="http://schemas.openxmlformats.org/officeDocument/2006/relationships/hyperlink" Target="https://dic.academic.ru/dic.nsf/ruwiki/114646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ic.academic.ru/dic.nsf/ruwiki/1423" TargetMode="External"/><Relationship Id="rId20" Type="http://schemas.openxmlformats.org/officeDocument/2006/relationships/hyperlink" Target="https://dic.academic.ru/dic.nsf/ruwiki/56576" TargetMode="External"/><Relationship Id="rId1" Type="http://schemas.openxmlformats.org/officeDocument/2006/relationships/styles" Target="styles.xml"/><Relationship Id="rId6" Type="http://schemas.openxmlformats.org/officeDocument/2006/relationships/hyperlink" Target="https://dic.academic.ru/dic.nsf/ruwiki/111975" TargetMode="External"/><Relationship Id="rId11" Type="http://schemas.openxmlformats.org/officeDocument/2006/relationships/hyperlink" Target="https://dic.academic.ru/dic.nsf/ruwiki/1191097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zinaidanlen@mail.ru" TargetMode="External"/><Relationship Id="rId15" Type="http://schemas.openxmlformats.org/officeDocument/2006/relationships/hyperlink" Target="https://dic.academic.ru/dic.nsf/ruwiki/687080" TargetMode="External"/><Relationship Id="rId23" Type="http://schemas.openxmlformats.org/officeDocument/2006/relationships/hyperlink" Target="https://dic.academic.ru/dic.nsf/dic_synonims/93204/%D0%BD%D0%B5%D0%BF%D1%80%D0%B5%D0%B4%D1%83%D0%B1%D0%B5%D0%B6%D0%B4%D0%B5%D0%BD%D0%BD%D0%BE%D1%81%D1%82%D1%8C" TargetMode="External"/><Relationship Id="rId10" Type="http://schemas.openxmlformats.org/officeDocument/2006/relationships/hyperlink" Target="https://dic.academic.ru/dic.nsf/ruwiki/2085" TargetMode="External"/><Relationship Id="rId19" Type="http://schemas.openxmlformats.org/officeDocument/2006/relationships/hyperlink" Target="https://dic.academic.ru/dic.nsf/ruwiki/719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.academic.ru/dic.nsf/ruwiki/10527" TargetMode="External"/><Relationship Id="rId14" Type="http://schemas.openxmlformats.org/officeDocument/2006/relationships/hyperlink" Target="https://dic.academic.ru/dic.nsf/ruwiki/4939" TargetMode="External"/><Relationship Id="rId22" Type="http://schemas.openxmlformats.org/officeDocument/2006/relationships/hyperlink" Target="https://dic.academic.ru/dic.nsf/ruwiki/71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Бочо</dc:creator>
  <cp:keywords/>
  <dc:description/>
  <cp:lastModifiedBy>Бочо</cp:lastModifiedBy>
  <cp:revision>4</cp:revision>
  <dcterms:created xsi:type="dcterms:W3CDTF">2020-02-29T12:26:00Z</dcterms:created>
  <dcterms:modified xsi:type="dcterms:W3CDTF">2020-03-22T10:21:00Z</dcterms:modified>
</cp:coreProperties>
</file>